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64E69" w14:textId="32C80F7C" w:rsidR="00CF3C36" w:rsidRDefault="00C87F7C">
      <w:r w:rsidRPr="00C87F7C">
        <w:t>Не теряя драгоценного времени, занимаемся благоустройством дворовых территорий - отремонтировали заборы палисадников у дома №1 по переулку Щорса р.п. Роза</w:t>
      </w:r>
    </w:p>
    <w:sectPr w:rsidR="00CF3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C8C"/>
    <w:rsid w:val="00C87F7C"/>
    <w:rsid w:val="00CF3C36"/>
    <w:rsid w:val="00FA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F4FC18-FF93-4237-9482-A50BD65C5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2025-11-18T13:57:00Z</dcterms:created>
  <dcterms:modified xsi:type="dcterms:W3CDTF">2025-11-18T13:57:00Z</dcterms:modified>
</cp:coreProperties>
</file>